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20" w:rsidRPr="00E06230" w:rsidRDefault="003C4AA0" w:rsidP="00AA1420">
      <w:pPr>
        <w:rPr>
          <w:b/>
          <w:sz w:val="28"/>
          <w:szCs w:val="28"/>
        </w:rPr>
      </w:pPr>
      <w:r>
        <w:rPr>
          <w:b/>
          <w:sz w:val="28"/>
          <w:szCs w:val="28"/>
        </w:rPr>
        <w:t>ШИФР КСГ 44.032.2</w:t>
      </w:r>
      <w:r w:rsidR="00AA1420" w:rsidRPr="00E06230">
        <w:rPr>
          <w:b/>
          <w:sz w:val="28"/>
          <w:szCs w:val="28"/>
        </w:rPr>
        <w:t xml:space="preserve">07  </w:t>
      </w:r>
      <w:r w:rsidR="00AA1420">
        <w:rPr>
          <w:b/>
          <w:sz w:val="28"/>
          <w:szCs w:val="28"/>
        </w:rPr>
        <w:t xml:space="preserve">     </w:t>
      </w:r>
      <w:r w:rsidR="007D1AC0">
        <w:rPr>
          <w:b/>
          <w:sz w:val="28"/>
          <w:szCs w:val="28"/>
        </w:rPr>
        <w:t>УРОВЕНЬ 1,2</w:t>
      </w:r>
      <w:r w:rsidR="00AA1420">
        <w:rPr>
          <w:b/>
          <w:sz w:val="28"/>
          <w:szCs w:val="28"/>
        </w:rPr>
        <w:t xml:space="preserve">      </w:t>
      </w:r>
      <w:r w:rsidR="00AA1420" w:rsidRPr="00E06230">
        <w:rPr>
          <w:b/>
          <w:sz w:val="28"/>
          <w:szCs w:val="28"/>
        </w:rPr>
        <w:t>СРЕДНЯЯ ДЛИТЕЛЬНОСТЬ -15 ДНЕЙ</w:t>
      </w:r>
    </w:p>
    <w:tbl>
      <w:tblPr>
        <w:tblW w:w="14842" w:type="dxa"/>
        <w:tblInd w:w="6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45"/>
        <w:gridCol w:w="9895"/>
        <w:gridCol w:w="27"/>
        <w:gridCol w:w="355"/>
        <w:gridCol w:w="298"/>
        <w:gridCol w:w="56"/>
        <w:gridCol w:w="86"/>
        <w:gridCol w:w="260"/>
        <w:gridCol w:w="23"/>
        <w:gridCol w:w="482"/>
        <w:gridCol w:w="141"/>
        <w:gridCol w:w="24"/>
        <w:gridCol w:w="260"/>
        <w:gridCol w:w="505"/>
        <w:gridCol w:w="165"/>
        <w:gridCol w:w="38"/>
        <w:gridCol w:w="222"/>
      </w:tblGrid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C037A" w:rsidRPr="00FC037A" w:rsidRDefault="00FC037A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AA1420" w:rsidRPr="008F65AC" w:rsidRDefault="008F65A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7D1AC0">
              <w:rPr>
                <w:rFonts w:ascii="Arial" w:hAnsi="Arial"/>
                <w:sz w:val="20"/>
                <w:szCs w:val="20"/>
              </w:rPr>
              <w:t xml:space="preserve">              </w:t>
            </w:r>
            <w:r w:rsidR="00AA1420">
              <w:rPr>
                <w:rFonts w:ascii="Arial" w:hAnsi="Arial" w:hint="eastAsia"/>
                <w:sz w:val="20"/>
                <w:szCs w:val="20"/>
              </w:rPr>
              <w:t>ШИФР МКБ-10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A50       ВРОЖДЕННЫЙ СИФИЛИС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P90       СУДОРОГИ НОВОРОЖДЕННОГО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P91       ДРУГИЕ НАРУШЕНИЯ ЦЕРЕБРАЛЬНОГО СТАТУСА НОВОРОЖДЕННОГО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0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R</w:t>
            </w:r>
            <w:r w:rsidRPr="004E49B7">
              <w:rPr>
                <w:rFonts w:ascii="Arial" w:hAnsi="Arial"/>
                <w:sz w:val="20"/>
                <w:szCs w:val="20"/>
              </w:rPr>
              <w:t>75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 </w:t>
            </w:r>
            <w:r w:rsidR="00FC037A" w:rsidRPr="00FC037A"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ПЕРИНАТАЛЬНЫЙ КОНТАКТ С ВИЧ-ИНФЕКЦИЕЙ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0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КОД ОКПМУ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ED1391">
            <w:pPr>
              <w:rPr>
                <w:rFonts w:ascii="Arial" w:hAnsi="Arial"/>
                <w:b/>
                <w:szCs w:val="20"/>
              </w:rPr>
            </w:pPr>
            <w:r w:rsidRPr="00326F97">
              <w:rPr>
                <w:rFonts w:ascii="Arial" w:hAnsi="Arial" w:hint="eastAsia"/>
                <w:b/>
                <w:szCs w:val="20"/>
              </w:rPr>
              <w:t>ДИАГНОСТИЧЕСКОЕ И ЛЕЧЕБНОЕ ОБЕСПЕЧЕНИЕ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ED1391">
            <w:pPr>
              <w:rPr>
                <w:rFonts w:ascii="Arial" w:hAnsi="Arial"/>
                <w:b/>
                <w:szCs w:val="20"/>
              </w:rPr>
            </w:pPr>
            <w:r w:rsidRPr="00326F97">
              <w:rPr>
                <w:rFonts w:ascii="Arial" w:hAnsi="Arial" w:hint="eastAsia"/>
                <w:b/>
                <w:szCs w:val="20"/>
              </w:rPr>
              <w:t xml:space="preserve">      ОБСЛЕДОВАНИЕ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АРТЕРИЙ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ВЕН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РАСШИФРОВКА,</w:t>
            </w:r>
            <w:r w:rsidR="00FC037A" w:rsidRPr="00FC037A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ОПИСАНИЕ И ИНТЕРПРЕТАЦИЯ ЭЛЕКТРОКАРДИОГРАФИЧЕСКИХ ДАННЫХ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06.09.008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ЛЕГКИХ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08.05.009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ЦВЕТОВОГО ПОКАЗАТЕЛЯ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ВЯЗКОСТЬ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БЕЛКА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АЛЬБУМИНА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ГЛОБУЛИНА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АЛЬБУМИН/ГЛОБУЛИНОВОЕ СООТНОШЕНИЕ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ГЛОБУЛИНОВЫХ ФРАКЦИЙ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ФРАКЦИЙ БИЛИРУБИНА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09.05.037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PH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</w:rPr>
              <w:t>-10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09.05.093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МАГНИЯ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ОСНОВНЫХ ГРУПП КРОВИ (А,В,О)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12.05.026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КИСЛОРОДА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12.31.001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ПОКАЗАТЕЛЕЙ ОСНОВНОГО ОБМЕНА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</w:t>
            </w: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</w:t>
            </w:r>
            <w:r>
              <w:rPr>
                <w:rFonts w:ascii="Arial" w:hAnsi="Arial" w:hint="eastAsia"/>
                <w:sz w:val="20"/>
                <w:szCs w:val="20"/>
              </w:rPr>
              <w:t>4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КРОВИ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КЛЕТОК СПИННОМОЗГОВОЙ ЖИДКОСТИ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КРОВИ В СПИННОМОЗГОВОЙ ЖИДКОСТИ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ЭЛЕКТРОЛИТОВ В СПИННОМОЗГОВОЙ ЖИДКОСТИ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СПИННОМОЗГОВОЙ ЖИДКОСТИ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БЕЛКА В СПИННОМОЗГОВОЙ ЖИДКОСТИ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ТЕСТЫ НА АНОМАЛЬНЫЙ БЕЛОК В СПИННОМОЗГОВОЙ ЖИДКОСТИ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11.23.001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СПИННОМОЗГОВАЯ ПУНКЦИЯ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АНТИЛЕЙКОЦИТАРНЫХ АНТИТЕЛ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АНТИТЕЛ КЛАССА JgG К ХЛАМИДИЯМ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АНТИТЕЛ К ВИРУСУ ГЕПАТИТА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12.19.001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СЕРОЛОГИЧЕСКОЕ ИССЛЕДОВАНИЕ КАЛА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СЕРОЛОГИЧЕСКИЕ ИССЛЕДОВАНИЯ ЛИКВОРА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ПЕЧЕНИ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ЖЕЛЧНОГО ПУЗЫРЯ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04.28.001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УЛЬТРАЗВУКОВОЕ 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sz w:val="20"/>
                <w:szCs w:val="20"/>
              </w:rPr>
              <w:t>ИССЛЕДВОАНИЕ ПОЧЕК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ОСМОТИЧЕСКОЙ РЕЗИСТЕНТНОСТИ ЭРИТРОЦИТОВ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РЕАКЦИЯ ВАССЕРМАНА (RW)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КОМПЬЮТЕРНАЯ ТОМОГРАФИЯ ГОЛОВЫ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ХОЛЕСТЕРИНА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БЕТА-ЛИПОПРОТЕИНОВ (НИЗКОЙ ПЛОТНОСТИ)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09.05.041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АСПАРАТ-ТРАНСАМИНАЗЫ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АЛАНИН-ТРАНСАМИНАЗЫ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ЩЕЛОЧНОЙ ФОСФАТАЗЫ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09.28.030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МОЧИ ПО СКРИННИГ-ПРОГРАММЕ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12.06.023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HBS-AG (ГЕПАТИТ В)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04.15.001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ПОДЖЕЛУДОЧНОЙ ЖЕЛЕЗЫ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04.22.001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ЩИТОВИДНОЙ ЖЕЛЕЗЫ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04.22.002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НАДПОЧЕЧНИКОВ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06.03.035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ЛОКТЕВОЙ КОСТИ И ЛУЧЕВОЙ 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06.03.038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КИСТИ РУКИ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06.03.043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БЕДРЕННОЙ 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06.03.046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БОЛЬШЕБЕРЦОВОЙ И МАЛОБЕРЦОВОЙ 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06.03.056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ЛУЧЕВОЙ И ЛОКТЕВОЙ КОСТИ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06.16.001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РЕНТГЕНОСКОПИЯ ПИЩЕВОДА С БАРИЕВОЙ </w:t>
            </w:r>
            <w:r>
              <w:rPr>
                <w:rFonts w:ascii="Arial" w:hAnsi="Arial"/>
                <w:sz w:val="20"/>
                <w:szCs w:val="20"/>
              </w:rPr>
              <w:t>ВЗВЕСЬЮ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06.16.003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РЕНТГЕНОГРАФИЯ КАРДИАЛЬНО-ПИЩЕВОДНОГО </w:t>
            </w:r>
            <w:r>
              <w:rPr>
                <w:rFonts w:ascii="Arial" w:hAnsi="Arial"/>
                <w:sz w:val="20"/>
                <w:szCs w:val="20"/>
              </w:rPr>
              <w:t>ПЕРЕХОДА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09.28.015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ОБНАРУЖЕНИЕ КЕТОНОВЫХ ТЕЛ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ГОРМОНОВ КОРЫ НАДПОЧЕЧНИКОВ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09.28.027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ИССЛЕДОВАНИЕ 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УРОВНЯ ЭКСКРЕЦИИ ГОРМОНОВ МОЗГОВОГО СЛОЯ НАДПОЧЕЧНИКОВ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09.28.029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ДИАСТАЗА МОЧИ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ТИРОКСИНА СЫВОРОТКИ (Т-4)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ЦИРКУЛИРУЮЩЕГО ТРИЙОДТИРОНИНА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СВЯЗЫВАНИЕ ТРИЙОДТИРОНИНА (Т-3)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09.05.064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СВОБОДНОГО ТИРОКСИНА СЫВОРОТКИ (Т-4)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09.05.071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ГОРМОНОВ КОРЫ НАДПОЧЕЧНИКОВ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09.05.072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ГОРМОНОВ МОЗГОВОГО СЛОЯ НАДПОЧЕЧНИКОВ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09.05.090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ТИРЕОТРОПНОГО ГОРМОНА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ИССЛЕДОВАНИЯ ХРОМОСОМНОГО АППАРАТА (КАРИОТИП)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326F97">
              <w:rPr>
                <w:rFonts w:ascii="Arial" w:hAnsi="Arial" w:hint="eastAsia"/>
                <w:b/>
                <w:szCs w:val="20"/>
              </w:rPr>
              <w:t>ЛЕЧЕНИЕ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21.24.004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МАССАЖ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17.13.001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НАРУШЕНИЯХ МИКРОЦИРКУЛЯЦИИ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19.24.001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ЛЕЧЕБНАЯ ФИЗКУЛЬТУРА ПРИ ЗАБОЛЕВАНИЯХ ПЕРИФЕРИЧЕСКОЙ НЕРВНОЙ СИСТЕМЫ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326F97">
              <w:rPr>
                <w:rFonts w:ascii="Arial" w:hAnsi="Arial" w:hint="eastAsia"/>
                <w:b/>
                <w:szCs w:val="20"/>
              </w:rPr>
              <w:t>КОНСУЛЬТАЦИИ СПЕЦИАЛИСТОВ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НЕВРОПАТОЛОГ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25.26.001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ОФТАЛЬМОЛОГ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25.08.001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ОТОЛАРИНГОЛОГ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25.22.001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ЭНДОКРИНОЛОГ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25.01.002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ДЕРМАТОВЕНЕРОЛОГ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25.28.002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УРОЛОГ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25.31.003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ХИРУРГ</w:t>
            </w: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gridAfter w:val="2"/>
          <w:wAfter w:w="26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ED139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</w:t>
            </w:r>
            <w:r w:rsidRPr="00326F97">
              <w:rPr>
                <w:rFonts w:ascii="Arial" w:hAnsi="Arial" w:hint="eastAsia"/>
                <w:b/>
                <w:szCs w:val="20"/>
              </w:rPr>
              <w:t>МЕДИКАМЕНТОЗНОЕ ЛЕЧЕНИЕ</w:t>
            </w:r>
          </w:p>
        </w:tc>
        <w:tc>
          <w:tcPr>
            <w:tcW w:w="8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БИФИДОБАКТЕРИИ БИФИДУМ 5 ДОЗ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ЛАКТОБАКТЕРИИ АЦИДОФИЛЬНЫЕ 5 ДОЗ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ГЛЮКОНАТ10% 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ПРОКАИН 0,25% 2,0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ИНОЗИН 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ГЕМОДЕРИВАТ (ГЕМОДИАЛИЗАТ) ДЕПРОТЕИНИЗИРОВАННЫЙ КРОВИ ТЕЛЯТ   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ТИАМИН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ПИРИДОКСИН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ПОЛИПЕПТИДЫ КОРЫ ГОЛОВНОГО МОЗГА СКОТА  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 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АМИКАЦИН 20 МГ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ЦЕФТАЗИДИМ 1 Г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7-14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ЦЕФОТАКСИМ 0,5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7-14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НИТРОФУРАЛ0,02% 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ПЕРОКСИД 3% 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МГ.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 7,5% АМП.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ПЕРМАНГАНАТ 5% 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5-20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СВЕЖЕЗАМОРОЖЕННАЯ 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АПРОТИНИН 20000 ЕД.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ПЕНТОКСИФИЛЛИН 0,3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ДОПАМИН 0,5% 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АНТИСТАФИЛОККОК.30,0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БЕНДАЗОЛ0,001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10-20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АМИНОФИЛЛИН 2,4% 0,4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BE2AC0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НИКОТИН. КИСЛОТА 1% 0,3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ЭРИТРОМАССА 20,0</w:t>
            </w:r>
            <w:r>
              <w:rPr>
                <w:rFonts w:ascii="Arial" w:hAnsi="Arial"/>
                <w:sz w:val="20"/>
                <w:szCs w:val="20"/>
              </w:rPr>
              <w:t>- 100,0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ЭТАМЗИЛАТ 12,5% 0,3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BF3686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 АНТИСТАФИЛОККОК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AA1420">
              <w:rPr>
                <w:rFonts w:ascii="Arial" w:hAnsi="Arial" w:hint="eastAsia"/>
                <w:sz w:val="20"/>
                <w:szCs w:val="20"/>
              </w:rPr>
              <w:t xml:space="preserve"> 1 Г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ГИДРОКАРБОНАТ 4%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ЛЕВОКАРНИТИН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20% 100МЛ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ГАММА-ОКСИМАСЛЯНАЯ КИСЛОТА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20% 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ФАКТОР СВЕРТЫВАНИЯ КРОВИ VIII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ПАНКРЕАТИН 0,1 ТАБ.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5-20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НЕОСТИГМИНА МЕТИЛСУЛЬФАТ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0,06% 0,1 АМП.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ED1391">
        <w:trPr>
          <w:gridAfter w:val="1"/>
          <w:wAfter w:w="222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0,3 АМП.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ДЕКСТРОЗА 10 %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МЕНАДИОНА НАТРИЯ БИСУЛЬФИТ 1% 0,3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ФУРОСЕМИД 20% 1,0 АМП.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ФОСФОЛИПИДЫ  2,0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АЦЕТАЗОЛАМИД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И МАГНИЯ АСПАРАГИНАТ 0,1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БЕНДАЗОЛ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0,1 ТАБ.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ГОПАНТЕНОВАЯ КИСЛОТА 0,02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ФЕНОБАРБИТАЛ 0.005 N6 ТАБ.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ЦИАНОКОБАЛАМИН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И МАГНИЯ АСПАРАГИНАТ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1,0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МАГНИЯ СУЛЬФАТ  25% 0,4 ДЛЯ ИН.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МЕТОКЛОПРАМИД 0,3 АМП.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ВИНПОЦЕТИН </w:t>
            </w:r>
            <w:r w:rsidR="00BF368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0,1 АМП.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ТОЛПЕРИЗОН 0,01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КОМПЛЕКС ПЕПТИДОВ ИЗ ГОЛОВНОГО МОЗГА СВИНЬИ 0,2 АМП.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ДИАЗЕПАМ 0,3 АМП.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МЕТАМИЗОЛ НАТРИЙ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50% 0,1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ТИРЕОИДИН 0,01 ПОР.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АМИНОКИСЛОТЫ 50,0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AA1420" w:rsidTr="00BF3686">
        <w:trPr>
          <w:gridAfter w:val="3"/>
          <w:wAfter w:w="425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ПРЕДНИЗОЛОН АМП.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BF3686">
            <w:pPr>
              <w:ind w:left="-303" w:firstLine="30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ГИДРОКОРТИЗОН АМП.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D55C3F" w:rsidRDefault="00AA1420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ED139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</w:t>
            </w:r>
            <w:r w:rsidRPr="00326F97">
              <w:rPr>
                <w:rFonts w:ascii="Arial" w:hAnsi="Arial" w:hint="eastAsia"/>
                <w:b/>
                <w:szCs w:val="20"/>
              </w:rPr>
              <w:t>ОПЕРАЦИОННОЕ ВМЕШАТЕЛЬСТВО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326F97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</w:t>
            </w:r>
            <w:r w:rsidR="00AA1420">
              <w:rPr>
                <w:rFonts w:ascii="Arial" w:hAnsi="Arial" w:hint="eastAsia"/>
                <w:sz w:val="20"/>
                <w:szCs w:val="20"/>
              </w:rPr>
              <w:t xml:space="preserve">                 НЕТ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Pr="00326F97" w:rsidRDefault="00AA1420" w:rsidP="00326F9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</w:t>
            </w:r>
            <w:r w:rsidRPr="00326F97">
              <w:rPr>
                <w:rFonts w:ascii="Arial" w:hAnsi="Arial" w:hint="eastAsia"/>
                <w:b/>
                <w:szCs w:val="20"/>
              </w:rPr>
              <w:t>ТРЕБОВАНИЯ К РЕЗУЛЬТАТАМ ЛЕЧЕНИЯ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РЕФЛЕКСОВ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ЖЕЛТУШНОГО, ОТЕЧНОГО СИНДРОМОВ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СИМПТОМОВ ИНТОКСИКАЦИИ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АНАЛИЗОВ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ОТСУТСТВИЕ ДЕФИЦИТА ВЕСА БОЛЕЕ 9%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СТАБИЛИЗАЦИЯ НЕВРОЛ.СИМПТОМАТИКИ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ТЕЧ.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ДН.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A1420" w:rsidTr="00BF3686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СУДОРОЖНОГО СИНДРОМА</w:t>
            </w:r>
          </w:p>
        </w:tc>
        <w:tc>
          <w:tcPr>
            <w:tcW w:w="11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1420" w:rsidRDefault="00AA1420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571CFB" w:rsidRDefault="00571CFB" w:rsidP="00571CFB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6D3865" w:rsidRDefault="006D3865"/>
    <w:sectPr w:rsidR="006D3865" w:rsidSect="00BF3686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AA1420"/>
    <w:rsid w:val="00220BA2"/>
    <w:rsid w:val="00326F97"/>
    <w:rsid w:val="003C4AA0"/>
    <w:rsid w:val="003F3E10"/>
    <w:rsid w:val="00571CFB"/>
    <w:rsid w:val="006B298D"/>
    <w:rsid w:val="006D3865"/>
    <w:rsid w:val="007D1AC0"/>
    <w:rsid w:val="008F65AC"/>
    <w:rsid w:val="00AA1420"/>
    <w:rsid w:val="00AC4033"/>
    <w:rsid w:val="00B05AD9"/>
    <w:rsid w:val="00BF3686"/>
    <w:rsid w:val="00C66D8C"/>
    <w:rsid w:val="00DB009B"/>
    <w:rsid w:val="00DB6533"/>
    <w:rsid w:val="00FC0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142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5"/>
    <w:uiPriority w:val="99"/>
    <w:rsid w:val="00AA1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AA1420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AA1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AA1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AA1420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7"/>
    <w:uiPriority w:val="99"/>
    <w:semiHidden/>
    <w:rsid w:val="00AA1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AA14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AA1420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9"/>
    <w:uiPriority w:val="99"/>
    <w:semiHidden/>
    <w:rsid w:val="00AA14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1338</Words>
  <Characters>7629</Characters>
  <Application>Microsoft Office Word</Application>
  <DocSecurity>0</DocSecurity>
  <Lines>63</Lines>
  <Paragraphs>17</Paragraphs>
  <ScaleCrop>false</ScaleCrop>
  <Company>ГУЗ МИАЦ</Company>
  <LinksUpToDate>false</LinksUpToDate>
  <CharactersWithSpaces>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Крутикова</cp:lastModifiedBy>
  <cp:revision>10</cp:revision>
  <dcterms:created xsi:type="dcterms:W3CDTF">2010-08-26T07:34:00Z</dcterms:created>
  <dcterms:modified xsi:type="dcterms:W3CDTF">2011-07-27T10:24:00Z</dcterms:modified>
</cp:coreProperties>
</file>